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D8" w:rsidRPr="00EC18D8" w:rsidRDefault="00EC18D8" w:rsidP="0095626B">
      <w:pPr>
        <w:shd w:val="clear" w:color="auto" w:fill="FFFFFF"/>
        <w:spacing w:before="225" w:after="225" w:line="240" w:lineRule="auto"/>
        <w:jc w:val="right"/>
        <w:rPr>
          <w:rFonts w:ascii="Tahoma" w:eastAsia="Times New Roman" w:hAnsi="Tahoma" w:cs="B Nazanin"/>
          <w:b/>
          <w:bCs/>
          <w:color w:val="0033FF"/>
          <w:sz w:val="28"/>
          <w:szCs w:val="28"/>
        </w:rPr>
      </w:pPr>
      <w:r w:rsidRPr="00EC18D8">
        <w:rPr>
          <w:rFonts w:ascii="Tahoma" w:eastAsia="Times New Roman" w:hAnsi="Tahoma" w:cs="B Nazanin" w:hint="cs"/>
          <w:b/>
          <w:bCs/>
          <w:color w:val="0033FF"/>
          <w:sz w:val="28"/>
          <w:szCs w:val="28"/>
          <w:rtl/>
        </w:rPr>
        <w:t>اطلاعيه نحوه ثبت نام الكترونيكي معرفي شدگان مرحله دوم آزمون نيمه متمركز دكتري تخصصي</w:t>
      </w:r>
      <w:r>
        <w:rPr>
          <w:rFonts w:ascii="Tahoma" w:eastAsia="Times New Roman" w:hAnsi="Tahoma" w:cs="B Nazanin"/>
          <w:b/>
          <w:bCs/>
          <w:color w:val="0033FF"/>
          <w:sz w:val="28"/>
          <w:szCs w:val="28"/>
        </w:rPr>
        <w:t xml:space="preserve"> </w:t>
      </w:r>
      <w:r w:rsidR="0095626B">
        <w:rPr>
          <w:rFonts w:ascii="Tahoma" w:eastAsia="Times New Roman" w:hAnsi="Tahoma" w:cs="B Nazanin"/>
          <w:b/>
          <w:bCs/>
          <w:color w:val="0033FF"/>
          <w:sz w:val="28"/>
          <w:szCs w:val="28"/>
        </w:rPr>
        <w:t xml:space="preserve"> </w:t>
      </w:r>
      <w:r w:rsidRPr="00EC18D8">
        <w:rPr>
          <w:rFonts w:ascii="Tahoma" w:eastAsia="Times New Roman" w:hAnsi="Tahoma" w:cs="B Nazanin" w:hint="cs"/>
          <w:b/>
          <w:bCs/>
          <w:color w:val="0033FF"/>
          <w:sz w:val="28"/>
          <w:szCs w:val="28"/>
          <w:rtl/>
        </w:rPr>
        <w:t>و دستياري دامپزشكي دانشگاه تهران سال ۱۴۰۱ جهت</w:t>
      </w:r>
      <w:r>
        <w:rPr>
          <w:rFonts w:ascii="Tahoma" w:eastAsia="Times New Roman" w:hAnsi="Tahoma" w:cs="B Nazanin" w:hint="cs"/>
          <w:b/>
          <w:bCs/>
          <w:color w:val="0033FF"/>
          <w:sz w:val="28"/>
          <w:szCs w:val="28"/>
          <w:rtl/>
        </w:rPr>
        <w:t xml:space="preserve"> شركت در ارزيابي آموزشي و پژوهشی</w:t>
      </w:r>
    </w:p>
    <w:p w:rsidR="00EC18D8" w:rsidRPr="00EC18D8" w:rsidRDefault="00EC18D8" w:rsidP="0095626B">
      <w:pPr>
        <w:shd w:val="clear" w:color="auto" w:fill="FFFFFF"/>
        <w:spacing w:before="225" w:after="225" w:line="240" w:lineRule="auto"/>
        <w:jc w:val="right"/>
        <w:rPr>
          <w:rFonts w:ascii="Tahoma" w:eastAsia="Times New Roman" w:hAnsi="Tahoma" w:cs="Tahoma"/>
          <w:color w:val="444444"/>
          <w:sz w:val="16"/>
          <w:szCs w:val="16"/>
        </w:rPr>
      </w:pPr>
      <w:r w:rsidRPr="00EC18D8">
        <w:rPr>
          <w:rFonts w:ascii="Tahoma" w:eastAsia="Times New Roman" w:hAnsi="Tahoma" w:cs="Tahoma"/>
          <w:color w:val="444444"/>
          <w:sz w:val="16"/>
          <w:szCs w:val="16"/>
        </w:rPr>
        <w:t> </w:t>
      </w:r>
    </w:p>
    <w:p w:rsidR="00EC18D8" w:rsidRPr="00EC18D8" w:rsidRDefault="00EC18D8" w:rsidP="0095626B">
      <w:pPr>
        <w:shd w:val="clear" w:color="auto" w:fill="FFFFFF"/>
        <w:spacing w:before="225" w:after="225" w:line="240" w:lineRule="auto"/>
        <w:rPr>
          <w:rFonts w:ascii="Tahoma" w:eastAsia="Times New Roman" w:hAnsi="Tahoma" w:cs="B Nazanin"/>
          <w:color w:val="444444"/>
          <w:sz w:val="16"/>
          <w:szCs w:val="16"/>
        </w:rPr>
      </w:pPr>
      <w:r w:rsidRPr="00EC18D8">
        <w:rPr>
          <w:rFonts w:ascii="Tahoma" w:eastAsia="Times New Roman" w:hAnsi="Tahoma" w:cs="B Nazanin" w:hint="cs"/>
          <w:b/>
          <w:bCs/>
          <w:i/>
          <w:iCs/>
          <w:color w:val="000000"/>
          <w:sz w:val="26"/>
          <w:szCs w:val="26"/>
        </w:rPr>
        <w:t xml:space="preserve"> </w:t>
      </w:r>
      <w:r w:rsidRPr="00EC18D8">
        <w:rPr>
          <w:rFonts w:ascii="Tahoma" w:eastAsia="Times New Roman" w:hAnsi="Tahoma" w:cs="B Nazanin" w:hint="cs"/>
          <w:b/>
          <w:bCs/>
          <w:i/>
          <w:iCs/>
          <w:color w:val="000000"/>
          <w:sz w:val="26"/>
          <w:szCs w:val="26"/>
          <w:rtl/>
        </w:rPr>
        <w:t>بدينوسيله</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ضمن عرض تبريك به داوطلبان محترم پذيرفته شده مرحله اول آزمون دكتري تخصصي</w:t>
      </w:r>
      <w:r w:rsidRPr="00EC18D8">
        <w:rPr>
          <w:rFonts w:ascii="Tahoma" w:eastAsia="Times New Roman" w:hAnsi="Tahoma" w:cs="B Nazanin" w:hint="cs"/>
          <w:b/>
          <w:bCs/>
          <w:i/>
          <w:iCs/>
          <w:color w:val="000000"/>
          <w:sz w:val="26"/>
          <w:szCs w:val="26"/>
        </w:rPr>
        <w:t xml:space="preserve"> (</w:t>
      </w:r>
      <w:proofErr w:type="spellStart"/>
      <w:r w:rsidRPr="00EC18D8">
        <w:rPr>
          <w:rFonts w:ascii="Tahoma" w:eastAsia="Times New Roman" w:hAnsi="Tahoma" w:cs="B Nazanin" w:hint="cs"/>
          <w:b/>
          <w:bCs/>
          <w:i/>
          <w:iCs/>
          <w:color w:val="000000"/>
          <w:sz w:val="26"/>
          <w:szCs w:val="26"/>
        </w:rPr>
        <w:t>Ph.D</w:t>
      </w:r>
      <w:proofErr w:type="spellEnd"/>
      <w:r w:rsidRPr="00EC18D8">
        <w:rPr>
          <w:rFonts w:ascii="Tahoma" w:eastAsia="Times New Roman" w:hAnsi="Tahoma" w:cs="B Nazanin" w:hint="cs"/>
          <w:b/>
          <w:bCs/>
          <w:i/>
          <w:iCs/>
          <w:color w:val="000000"/>
          <w:sz w:val="26"/>
          <w:szCs w:val="26"/>
        </w:rPr>
        <w:t>) </w:t>
      </w:r>
      <w:r w:rsidRPr="00EC18D8">
        <w:rPr>
          <w:rFonts w:ascii="Tahoma" w:eastAsia="Times New Roman" w:hAnsi="Tahoma" w:cs="B Nazanin" w:hint="cs"/>
          <w:b/>
          <w:bCs/>
          <w:i/>
          <w:iCs/>
          <w:color w:val="000000"/>
          <w:sz w:val="26"/>
          <w:szCs w:val="26"/>
          <w:rtl/>
        </w:rPr>
        <w:t>و دستياري دامپزشكي سال ۱۴۰۱،</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بدينوسيله</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به اطلاع آن دسته از</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دواطلباني</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كه از سوي سازمان سنجش آموزش كشور جهت ارزيابي آموزشي و پژوهشي (مصاحبه) به دانشگاه تهران، معرفي شده‌اند، مي‌رساند</w:t>
      </w:r>
      <w:r w:rsidRPr="00EC18D8">
        <w:rPr>
          <w:rFonts w:ascii="Tahoma" w:eastAsia="Times New Roman" w:hAnsi="Tahoma" w:cs="B Nazanin" w:hint="cs"/>
          <w:b/>
          <w:bCs/>
          <w:i/>
          <w:iCs/>
          <w:color w:val="000000"/>
          <w:sz w:val="26"/>
          <w:szCs w:val="26"/>
        </w:rPr>
        <w:t>:</w:t>
      </w:r>
    </w:p>
    <w:p w:rsidR="00EC18D8" w:rsidRPr="00EC18D8" w:rsidRDefault="00EC18D8" w:rsidP="0095626B">
      <w:pPr>
        <w:numPr>
          <w:ilvl w:val="0"/>
          <w:numId w:val="1"/>
        </w:numPr>
        <w:shd w:val="clear" w:color="auto" w:fill="FFFFFF"/>
        <w:spacing w:before="225" w:after="225" w:line="240" w:lineRule="auto"/>
        <w:ind w:left="0"/>
        <w:rPr>
          <w:rFonts w:ascii="Tahoma" w:eastAsia="Times New Roman" w:hAnsi="Tahoma" w:cs="B Nazanin"/>
          <w:color w:val="444444"/>
          <w:sz w:val="16"/>
          <w:szCs w:val="16"/>
        </w:rPr>
      </w:pPr>
      <w:r w:rsidRPr="00EC18D8">
        <w:rPr>
          <w:rFonts w:ascii="Tahoma" w:eastAsia="Times New Roman" w:hAnsi="Tahoma" w:cs="B Nazanin" w:hint="cs"/>
          <w:b/>
          <w:bCs/>
          <w:color w:val="000000"/>
          <w:sz w:val="26"/>
          <w:szCs w:val="26"/>
          <w:shd w:val="clear" w:color="auto" w:fill="FFFFFF"/>
          <w:rtl/>
        </w:rPr>
        <w:t>ثبت نام الكترونيكي و بارگذاري مدارك از</w:t>
      </w:r>
      <w:r w:rsidRPr="00EC18D8">
        <w:rPr>
          <w:rFonts w:ascii="Cambria" w:eastAsia="Times New Roman" w:hAnsi="Cambria" w:cs="Cambria" w:hint="cs"/>
          <w:b/>
          <w:bCs/>
          <w:color w:val="000000"/>
          <w:sz w:val="26"/>
          <w:szCs w:val="26"/>
          <w:shd w:val="clear" w:color="auto" w:fill="FFFFFF"/>
          <w:rtl/>
        </w:rPr>
        <w:t> </w:t>
      </w:r>
      <w:r w:rsidRPr="00EC18D8">
        <w:rPr>
          <w:rFonts w:ascii="Tahoma" w:eastAsia="Times New Roman" w:hAnsi="Tahoma" w:cs="B Nazanin" w:hint="cs"/>
          <w:b/>
          <w:bCs/>
          <w:color w:val="000000"/>
          <w:sz w:val="26"/>
          <w:szCs w:val="26"/>
          <w:shd w:val="clear" w:color="auto" w:fill="FFFFFF"/>
          <w:rtl/>
        </w:rPr>
        <w:t>روز دوشنبه مورخ</w:t>
      </w:r>
      <w:r w:rsidRPr="00EC18D8">
        <w:rPr>
          <w:rFonts w:ascii="Cambria" w:eastAsia="Times New Roman" w:hAnsi="Cambria" w:cs="Cambria" w:hint="cs"/>
          <w:b/>
          <w:bCs/>
          <w:color w:val="000000"/>
          <w:sz w:val="28"/>
          <w:szCs w:val="28"/>
          <w:u w:val="single"/>
          <w:shd w:val="clear" w:color="auto" w:fill="FFFFFF"/>
          <w:rtl/>
        </w:rPr>
        <w:t> </w:t>
      </w:r>
      <w:r w:rsidRPr="00EC18D8">
        <w:rPr>
          <w:rFonts w:ascii="Tahoma" w:eastAsia="Times New Roman" w:hAnsi="Tahoma" w:cs="B Nazanin" w:hint="cs"/>
          <w:b/>
          <w:bCs/>
          <w:color w:val="000000"/>
          <w:sz w:val="28"/>
          <w:szCs w:val="28"/>
          <w:u w:val="single"/>
          <w:shd w:val="clear" w:color="auto" w:fill="FFFFFF"/>
          <w:rtl/>
        </w:rPr>
        <w:t>۰۲/‏۰۳/‏۱۴۰۱</w:t>
      </w:r>
      <w:r w:rsidRPr="00EC18D8">
        <w:rPr>
          <w:rFonts w:ascii="Arial" w:eastAsia="Times New Roman" w:hAnsi="Arial" w:cs="Arial" w:hint="cs"/>
          <w:b/>
          <w:bCs/>
          <w:color w:val="000000"/>
          <w:sz w:val="28"/>
          <w:szCs w:val="28"/>
          <w:u w:val="single"/>
          <w:shd w:val="clear" w:color="auto" w:fill="FFFFFF"/>
          <w:rtl/>
        </w:rPr>
        <w:t>‬</w:t>
      </w:r>
      <w:r w:rsidRPr="00EC18D8">
        <w:rPr>
          <w:rFonts w:ascii="Cambria" w:eastAsia="Times New Roman" w:hAnsi="Cambria" w:cs="Cambria" w:hint="cs"/>
          <w:b/>
          <w:bCs/>
          <w:color w:val="000000"/>
          <w:sz w:val="26"/>
          <w:szCs w:val="26"/>
          <w:shd w:val="clear" w:color="auto" w:fill="FFFFFF"/>
          <w:rtl/>
        </w:rPr>
        <w:t> </w:t>
      </w:r>
      <w:r w:rsidRPr="00EC18D8">
        <w:rPr>
          <w:rFonts w:ascii="Tahoma" w:eastAsia="Times New Roman" w:hAnsi="Tahoma" w:cs="B Nazanin" w:hint="cs"/>
          <w:b/>
          <w:bCs/>
          <w:color w:val="000000"/>
          <w:sz w:val="26"/>
          <w:szCs w:val="26"/>
          <w:shd w:val="clear" w:color="auto" w:fill="FFFFFF"/>
          <w:rtl/>
        </w:rPr>
        <w:t>لغايت روز سه شنبه مورخ</w:t>
      </w:r>
      <w:r w:rsidRPr="00EC18D8">
        <w:rPr>
          <w:rFonts w:ascii="Cambria" w:eastAsia="Times New Roman" w:hAnsi="Cambria" w:cs="Cambria" w:hint="cs"/>
          <w:b/>
          <w:bCs/>
          <w:color w:val="000000"/>
          <w:sz w:val="28"/>
          <w:szCs w:val="28"/>
          <w:u w:val="single"/>
          <w:shd w:val="clear" w:color="auto" w:fill="FFFFFF"/>
          <w:rtl/>
        </w:rPr>
        <w:t> </w:t>
      </w:r>
      <w:r w:rsidRPr="00EC18D8">
        <w:rPr>
          <w:rFonts w:ascii="Tahoma" w:eastAsia="Times New Roman" w:hAnsi="Tahoma" w:cs="B Nazanin" w:hint="cs"/>
          <w:b/>
          <w:bCs/>
          <w:color w:val="000000"/>
          <w:sz w:val="28"/>
          <w:szCs w:val="28"/>
          <w:u w:val="single"/>
          <w:shd w:val="clear" w:color="auto" w:fill="FFFFFF"/>
          <w:rtl/>
        </w:rPr>
        <w:t>۱۴۰۱/۰۳/۱۰</w:t>
      </w:r>
      <w:r w:rsidRPr="00EC18D8">
        <w:rPr>
          <w:rFonts w:ascii="Cambria" w:eastAsia="Times New Roman" w:hAnsi="Cambria" w:cs="Cambria" w:hint="cs"/>
          <w:b/>
          <w:bCs/>
          <w:color w:val="000000"/>
          <w:sz w:val="26"/>
          <w:szCs w:val="26"/>
          <w:shd w:val="clear" w:color="auto" w:fill="FFFFFF"/>
          <w:rtl/>
        </w:rPr>
        <w:t> </w:t>
      </w:r>
      <w:r w:rsidRPr="00EC18D8">
        <w:rPr>
          <w:rFonts w:ascii="Tahoma" w:eastAsia="Times New Roman" w:hAnsi="Tahoma" w:cs="B Nazanin" w:hint="cs"/>
          <w:b/>
          <w:bCs/>
          <w:color w:val="000000"/>
          <w:sz w:val="26"/>
          <w:szCs w:val="26"/>
          <w:shd w:val="clear" w:color="auto" w:fill="FFFFFF"/>
          <w:rtl/>
        </w:rPr>
        <w:t>خواهد بود</w:t>
      </w:r>
      <w:r>
        <w:rPr>
          <w:rFonts w:ascii="Tahoma" w:eastAsia="Times New Roman" w:hAnsi="Tahoma" w:cs="B Nazanin" w:hint="cs"/>
          <w:b/>
          <w:bCs/>
          <w:color w:val="000000"/>
          <w:sz w:val="26"/>
          <w:szCs w:val="26"/>
          <w:shd w:val="clear" w:color="auto" w:fill="FFFFFF"/>
          <w:rtl/>
        </w:rPr>
        <w:t xml:space="preserve"> </w:t>
      </w:r>
      <w:r w:rsidRPr="00EC18D8">
        <w:rPr>
          <w:rFonts w:ascii="Tahoma" w:eastAsia="Times New Roman" w:hAnsi="Tahoma" w:cs="B Nazanin" w:hint="cs"/>
          <w:b/>
          <w:bCs/>
          <w:color w:val="000000"/>
          <w:sz w:val="26"/>
          <w:szCs w:val="26"/>
          <w:shd w:val="clear" w:color="auto" w:fill="FFFFFF"/>
          <w:rtl/>
        </w:rPr>
        <w:t>و داوطلبان مي‌توانند جهت ثبت نام به آدرس</w:t>
      </w:r>
      <w:r w:rsidRPr="00EC18D8">
        <w:rPr>
          <w:rFonts w:ascii="Cambria" w:eastAsia="Times New Roman" w:hAnsi="Cambria" w:cs="Cambria" w:hint="cs"/>
          <w:b/>
          <w:bCs/>
          <w:color w:val="0000FF"/>
          <w:sz w:val="26"/>
          <w:szCs w:val="26"/>
          <w:u w:val="single"/>
          <w:shd w:val="clear" w:color="auto" w:fill="FFFFFF"/>
          <w:rtl/>
        </w:rPr>
        <w:t> </w:t>
      </w:r>
      <w:r w:rsidRPr="00EC18D8">
        <w:rPr>
          <w:rFonts w:ascii="Tahoma" w:eastAsia="Times New Roman" w:hAnsi="Tahoma" w:cs="B Nazanin" w:hint="cs"/>
          <w:b/>
          <w:bCs/>
          <w:color w:val="0000FF"/>
          <w:sz w:val="26"/>
          <w:szCs w:val="26"/>
          <w:u w:val="single"/>
          <w:shd w:val="clear" w:color="auto" w:fill="FFFFFF"/>
        </w:rPr>
        <w:t>ems1.ut.ac.ir</w:t>
      </w:r>
      <w:r w:rsidRPr="00EC18D8">
        <w:rPr>
          <w:rFonts w:ascii="Cambria" w:eastAsia="Times New Roman" w:hAnsi="Cambria" w:cs="Cambria" w:hint="cs"/>
          <w:b/>
          <w:bCs/>
          <w:color w:val="000000"/>
          <w:sz w:val="26"/>
          <w:szCs w:val="26"/>
          <w:shd w:val="clear" w:color="auto" w:fill="FFFFFF"/>
          <w:rtl/>
        </w:rPr>
        <w:t> </w:t>
      </w:r>
      <w:r w:rsidRPr="00EC18D8">
        <w:rPr>
          <w:rFonts w:ascii="Tahoma" w:eastAsia="Times New Roman" w:hAnsi="Tahoma" w:cs="B Nazanin" w:hint="cs"/>
          <w:b/>
          <w:bCs/>
          <w:color w:val="000000"/>
          <w:sz w:val="26"/>
          <w:szCs w:val="26"/>
          <w:shd w:val="clear" w:color="auto" w:fill="FFFFFF"/>
          <w:rtl/>
        </w:rPr>
        <w:t>مراجعه و نسبت به بارگذاري مدارك خود اقدام نمايند.</w:t>
      </w:r>
    </w:p>
    <w:p w:rsidR="00EC18D8" w:rsidRPr="00EC18D8" w:rsidRDefault="00EC18D8" w:rsidP="0095626B">
      <w:pPr>
        <w:numPr>
          <w:ilvl w:val="0"/>
          <w:numId w:val="1"/>
        </w:numPr>
        <w:shd w:val="clear" w:color="auto" w:fill="FFFFFF"/>
        <w:spacing w:before="225" w:after="225" w:line="240" w:lineRule="auto"/>
        <w:ind w:left="0"/>
        <w:rPr>
          <w:rFonts w:ascii="Tahoma" w:eastAsia="Times New Roman" w:hAnsi="Tahoma" w:cs="B Nazanin"/>
          <w:color w:val="444444"/>
          <w:sz w:val="16"/>
          <w:szCs w:val="16"/>
        </w:rPr>
      </w:pPr>
      <w:r w:rsidRPr="00EC18D8">
        <w:rPr>
          <w:rFonts w:ascii="Tahoma" w:eastAsia="Times New Roman" w:hAnsi="Tahoma" w:cs="B Nazanin" w:hint="cs"/>
          <w:b/>
          <w:bCs/>
          <w:i/>
          <w:iCs/>
          <w:color w:val="000000"/>
          <w:sz w:val="26"/>
          <w:szCs w:val="26"/>
          <w:rtl/>
        </w:rPr>
        <w:t>ارزيابي تخصصي مرحله دوم آزمون (مصاحبه) از روز سه شنبه مورخ</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۱۴۰۱/۰۳/۱۷</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لغايت روز جمعه مورخ</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۱۴۰۱/۰۳/۲۷</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مطابق با</w:t>
      </w:r>
      <w:hyperlink r:id="rId5" w:history="1">
        <w:r w:rsidRPr="00EC18D8">
          <w:rPr>
            <w:rFonts w:ascii="Tahoma" w:eastAsia="Times New Roman" w:hAnsi="Tahoma" w:cs="B Nazanin"/>
            <w:b/>
            <w:bCs/>
            <w:i/>
            <w:iCs/>
            <w:color w:val="0077DD"/>
            <w:sz w:val="26"/>
            <w:szCs w:val="26"/>
            <w:u w:val="single"/>
          </w:rPr>
          <w:t> </w:t>
        </w:r>
        <w:r w:rsidRPr="00EC18D8">
          <w:rPr>
            <w:rFonts w:ascii="Tahoma" w:eastAsia="Times New Roman" w:hAnsi="Tahoma" w:cs="B Nazanin"/>
            <w:b/>
            <w:bCs/>
            <w:i/>
            <w:iCs/>
            <w:color w:val="0077DD"/>
            <w:sz w:val="26"/>
            <w:szCs w:val="26"/>
            <w:u w:val="single"/>
            <w:rtl/>
          </w:rPr>
          <w:t>جدول برنامه زمانبندي مصاحبه</w:t>
        </w:r>
      </w:hyperlink>
      <w:r w:rsidRPr="00EC18D8">
        <w:rPr>
          <w:rFonts w:ascii="Tahoma" w:eastAsia="Times New Roman" w:hAnsi="Tahoma" w:cs="B Nazanin" w:hint="cs"/>
          <w:b/>
          <w:bCs/>
          <w:i/>
          <w:iCs/>
          <w:color w:val="000000"/>
          <w:sz w:val="26"/>
          <w:szCs w:val="26"/>
          <w:rtl/>
        </w:rPr>
        <w:t>، برگزار مي‌گردد. ضروري است داوطلبان گرامي جهت كسب اطلاعات تكميلي و اطلاع</w:t>
      </w:r>
      <w:r w:rsidRPr="00EC18D8">
        <w:rPr>
          <w:rFonts w:ascii="Cambria" w:eastAsia="Times New Roman" w:hAnsi="Cambria" w:cs="Cambria" w:hint="cs"/>
          <w:b/>
          <w:bCs/>
          <w:color w:val="000000"/>
          <w:sz w:val="26"/>
          <w:szCs w:val="26"/>
          <w:shd w:val="clear" w:color="auto" w:fill="FFFFFF"/>
          <w:rtl/>
        </w:rPr>
        <w:t> </w:t>
      </w:r>
      <w:r w:rsidRPr="00EC18D8">
        <w:rPr>
          <w:rFonts w:ascii="Tahoma" w:eastAsia="Times New Roman" w:hAnsi="Tahoma" w:cs="B Nazanin" w:hint="cs"/>
          <w:b/>
          <w:bCs/>
          <w:color w:val="000000"/>
          <w:sz w:val="26"/>
          <w:szCs w:val="26"/>
          <w:shd w:val="clear" w:color="auto" w:fill="FFFFFF"/>
          <w:rtl/>
        </w:rPr>
        <w:t>از مكان و</w:t>
      </w:r>
      <w:r w:rsidRPr="00EC18D8">
        <w:rPr>
          <w:rFonts w:ascii="Cambria" w:eastAsia="Times New Roman" w:hAnsi="Cambria" w:cs="Cambria" w:hint="cs"/>
          <w:b/>
          <w:bCs/>
          <w:i/>
          <w:iCs/>
          <w:color w:val="000000"/>
          <w:sz w:val="28"/>
          <w:szCs w:val="28"/>
          <w:u w:val="single"/>
          <w:rtl/>
        </w:rPr>
        <w:t> </w:t>
      </w:r>
      <w:r w:rsidRPr="00EC18D8">
        <w:rPr>
          <w:rFonts w:ascii="Tahoma" w:eastAsia="Times New Roman" w:hAnsi="Tahoma" w:cs="B Nazanin" w:hint="cs"/>
          <w:b/>
          <w:bCs/>
          <w:i/>
          <w:iCs/>
          <w:color w:val="000000"/>
          <w:sz w:val="28"/>
          <w:szCs w:val="28"/>
          <w:u w:val="single"/>
          <w:rtl/>
        </w:rPr>
        <w:t>زمان دقيق</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مصاحبه به</w:t>
      </w:r>
      <w:r w:rsidRPr="00EC18D8">
        <w:rPr>
          <w:rFonts w:ascii="Cambria" w:eastAsia="Times New Roman" w:hAnsi="Cambria" w:cs="Cambria" w:hint="cs"/>
          <w:b/>
          <w:bCs/>
          <w:i/>
          <w:iCs/>
          <w:color w:val="0000FF"/>
          <w:sz w:val="26"/>
          <w:szCs w:val="26"/>
          <w:rtl/>
        </w:rPr>
        <w:t> </w:t>
      </w:r>
      <w:r>
        <w:rPr>
          <w:rFonts w:ascii="Tahoma" w:eastAsia="Times New Roman" w:hAnsi="Tahoma" w:cs="B Nazanin" w:hint="cs"/>
          <w:b/>
          <w:bCs/>
          <w:i/>
          <w:iCs/>
          <w:color w:val="0000FF"/>
          <w:sz w:val="26"/>
          <w:szCs w:val="26"/>
          <w:rtl/>
        </w:rPr>
        <w:t xml:space="preserve">سايت </w:t>
      </w:r>
      <w:r w:rsidRPr="00EC18D8">
        <w:rPr>
          <w:rFonts w:ascii="Tahoma" w:eastAsia="Times New Roman" w:hAnsi="Tahoma" w:cs="B Nazanin" w:hint="cs"/>
          <w:b/>
          <w:bCs/>
          <w:i/>
          <w:iCs/>
          <w:color w:val="0000FF"/>
          <w:sz w:val="26"/>
          <w:szCs w:val="26"/>
          <w:rtl/>
        </w:rPr>
        <w:t xml:space="preserve"> دانشكده</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مربوط</w:t>
      </w:r>
      <w:r w:rsidRPr="00EC18D8">
        <w:rPr>
          <w:rFonts w:ascii="Cambria" w:eastAsia="Times New Roman" w:hAnsi="Cambria" w:cs="Cambria" w:hint="cs"/>
          <w:b/>
          <w:bCs/>
          <w:color w:val="000000"/>
          <w:sz w:val="26"/>
          <w:szCs w:val="26"/>
          <w:shd w:val="clear" w:color="auto" w:fill="FFFFFF"/>
          <w:rtl/>
        </w:rPr>
        <w:t> </w:t>
      </w:r>
      <w:r w:rsidRPr="00EC18D8">
        <w:rPr>
          <w:rFonts w:ascii="Tahoma" w:eastAsia="Times New Roman" w:hAnsi="Tahoma" w:cs="B Nazanin" w:hint="cs"/>
          <w:b/>
          <w:bCs/>
          <w:color w:val="000000"/>
          <w:sz w:val="26"/>
          <w:szCs w:val="26"/>
          <w:shd w:val="clear" w:color="auto" w:fill="FFFFFF"/>
          <w:rtl/>
        </w:rPr>
        <w:t>مرا</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جعه</w:t>
      </w:r>
      <w:r w:rsidRPr="00EC18D8">
        <w:rPr>
          <w:rFonts w:ascii="Cambria" w:eastAsia="Times New Roman" w:hAnsi="Cambria" w:cs="Cambria" w:hint="cs"/>
          <w:b/>
          <w:bCs/>
          <w:i/>
          <w:iCs/>
          <w:color w:val="000000"/>
          <w:sz w:val="26"/>
          <w:szCs w:val="26"/>
          <w:rtl/>
        </w:rPr>
        <w:t> </w:t>
      </w:r>
      <w:r w:rsidRPr="00EC18D8">
        <w:rPr>
          <w:rFonts w:ascii="Tahoma" w:eastAsia="Times New Roman" w:hAnsi="Tahoma" w:cs="B Nazanin" w:hint="cs"/>
          <w:b/>
          <w:bCs/>
          <w:i/>
          <w:iCs/>
          <w:color w:val="000000"/>
          <w:sz w:val="26"/>
          <w:szCs w:val="26"/>
          <w:rtl/>
        </w:rPr>
        <w:t>نمايند</w:t>
      </w:r>
      <w:r w:rsidRPr="00EC18D8">
        <w:rPr>
          <w:rFonts w:ascii="Tahoma" w:eastAsia="Times New Roman" w:hAnsi="Tahoma" w:cs="B Nazanin" w:hint="cs"/>
          <w:b/>
          <w:bCs/>
          <w:i/>
          <w:iCs/>
          <w:color w:val="000000"/>
          <w:sz w:val="26"/>
          <w:szCs w:val="26"/>
        </w:rPr>
        <w:t>.</w:t>
      </w:r>
    </w:p>
    <w:p w:rsidR="00EC18D8" w:rsidRPr="00EC18D8" w:rsidRDefault="00EC18D8" w:rsidP="0095626B">
      <w:pPr>
        <w:shd w:val="clear" w:color="auto" w:fill="FFFFFF"/>
        <w:spacing w:before="225" w:after="225" w:line="240" w:lineRule="auto"/>
        <w:rPr>
          <w:rFonts w:ascii="Tahoma" w:eastAsia="Times New Roman" w:hAnsi="Tahoma" w:cs="B Nazanin"/>
          <w:color w:val="444444"/>
          <w:sz w:val="16"/>
          <w:szCs w:val="16"/>
        </w:rPr>
      </w:pPr>
      <w:r w:rsidRPr="00EC18D8">
        <w:rPr>
          <w:rFonts w:ascii="Tahoma" w:eastAsia="Times New Roman" w:hAnsi="Tahoma" w:cs="B Nazanin" w:hint="cs"/>
          <w:b/>
          <w:bCs/>
          <w:i/>
          <w:iCs/>
          <w:color w:val="C0392B"/>
          <w:sz w:val="26"/>
          <w:szCs w:val="26"/>
          <w:rtl/>
        </w:rPr>
        <w:t>نكات مهم</w:t>
      </w:r>
      <w:r w:rsidRPr="00EC18D8">
        <w:rPr>
          <w:rFonts w:ascii="Tahoma" w:eastAsia="Times New Roman" w:hAnsi="Tahoma" w:cs="B Nazanin" w:hint="cs"/>
          <w:b/>
          <w:bCs/>
          <w:i/>
          <w:iCs/>
          <w:color w:val="C0392B"/>
          <w:sz w:val="26"/>
          <w:szCs w:val="26"/>
        </w:rPr>
        <w:t>:</w:t>
      </w:r>
    </w:p>
    <w:p w:rsidR="00EC18D8" w:rsidRPr="00EC18D8" w:rsidRDefault="00EC18D8" w:rsidP="0095626B">
      <w:pPr>
        <w:numPr>
          <w:ilvl w:val="0"/>
          <w:numId w:val="2"/>
        </w:numPr>
        <w:shd w:val="clear" w:color="auto" w:fill="FFFFFF"/>
        <w:spacing w:before="225" w:after="225" w:line="240" w:lineRule="auto"/>
        <w:ind w:left="0"/>
        <w:rPr>
          <w:rFonts w:ascii="Tahoma" w:eastAsia="Times New Roman" w:hAnsi="Tahoma" w:cs="B Nazanin"/>
          <w:color w:val="444444"/>
          <w:sz w:val="16"/>
          <w:szCs w:val="16"/>
        </w:rPr>
      </w:pPr>
      <w:r w:rsidRPr="00EC18D8">
        <w:rPr>
          <w:rFonts w:ascii="Tahoma" w:eastAsia="Times New Roman" w:hAnsi="Tahoma" w:cs="B Nazanin" w:hint="cs"/>
          <w:b/>
          <w:bCs/>
          <w:i/>
          <w:iCs/>
          <w:color w:val="000000"/>
          <w:sz w:val="26"/>
          <w:szCs w:val="26"/>
          <w:rtl/>
        </w:rPr>
        <w:t>انجام مصاحبه صرفاً براي داوطلبان يك بار برگزار مي‌شود و عدم شركت در بازه زماني تعيين شده به منزله انصراف تلقي گرديده و برگزاري مصاحبه مجدد امكان پذير نمي‌باشد. شايان ذكر است داوطلباني كه به دليل تداخل زمان مصاحبه با دانشگاه ديگر، قادر به حضور در جلسه مصاحبه اين دانشگاه نمي‌باشند با ارائه مستندات لازم جهت انجام مصاحبه با پرديس / دانشكده ذيربط هماهنگي و پيگيري لازم را به عمل آورند</w:t>
      </w:r>
      <w:r w:rsidRPr="00EC18D8">
        <w:rPr>
          <w:rFonts w:ascii="Tahoma" w:eastAsia="Times New Roman" w:hAnsi="Tahoma" w:cs="B Nazanin" w:hint="cs"/>
          <w:b/>
          <w:bCs/>
          <w:i/>
          <w:iCs/>
          <w:color w:val="000000"/>
          <w:sz w:val="26"/>
          <w:szCs w:val="26"/>
        </w:rPr>
        <w:t>.</w:t>
      </w:r>
    </w:p>
    <w:p w:rsidR="00EC18D8" w:rsidRPr="00EC18D8" w:rsidRDefault="00EC18D8" w:rsidP="0095626B">
      <w:pPr>
        <w:numPr>
          <w:ilvl w:val="0"/>
          <w:numId w:val="2"/>
        </w:numPr>
        <w:shd w:val="clear" w:color="auto" w:fill="FFFFFF"/>
        <w:spacing w:before="225" w:after="225" w:line="240" w:lineRule="auto"/>
        <w:ind w:left="0"/>
        <w:rPr>
          <w:rFonts w:ascii="Tahoma" w:eastAsia="Times New Roman" w:hAnsi="Tahoma" w:cs="B Nazanin"/>
          <w:color w:val="444444"/>
          <w:sz w:val="16"/>
          <w:szCs w:val="16"/>
        </w:rPr>
      </w:pPr>
      <w:r w:rsidRPr="00A9607F">
        <w:rPr>
          <w:rFonts w:ascii="Tahoma" w:eastAsia="Times New Roman" w:hAnsi="Tahoma" w:cs="B Nazanin" w:hint="cs"/>
          <w:b/>
          <w:bCs/>
          <w:i/>
          <w:iCs/>
          <w:color w:val="000000"/>
          <w:sz w:val="26"/>
          <w:szCs w:val="26"/>
          <w:shd w:val="clear" w:color="auto" w:fill="FFFFFF"/>
          <w:rtl/>
        </w:rPr>
        <w:t>ثبت</w:t>
      </w:r>
      <w:r w:rsidRPr="00A9607F">
        <w:rPr>
          <w:rFonts w:ascii="Cambria" w:eastAsia="Times New Roman" w:hAnsi="Cambria" w:cs="Cambria" w:hint="cs"/>
          <w:b/>
          <w:bCs/>
          <w:color w:val="000000"/>
          <w:sz w:val="26"/>
          <w:szCs w:val="26"/>
          <w:shd w:val="clear" w:color="auto" w:fill="FFFFFF"/>
          <w:rtl/>
        </w:rPr>
        <w:t> </w:t>
      </w:r>
      <w:r w:rsidRPr="00A9607F">
        <w:rPr>
          <w:rFonts w:ascii="Tahoma" w:eastAsia="Times New Roman" w:hAnsi="Tahoma" w:cs="B Nazanin" w:hint="cs"/>
          <w:b/>
          <w:bCs/>
          <w:color w:val="000000"/>
          <w:sz w:val="26"/>
          <w:szCs w:val="26"/>
          <w:shd w:val="clear" w:color="auto" w:fill="FFFFFF"/>
          <w:rtl/>
        </w:rPr>
        <w:t>نام الكترونيكي</w:t>
      </w:r>
      <w:r w:rsidRPr="00EC18D8">
        <w:rPr>
          <w:rFonts w:ascii="Tahoma" w:eastAsia="Times New Roman" w:hAnsi="Tahoma" w:cs="B Nazanin" w:hint="cs"/>
          <w:b/>
          <w:bCs/>
          <w:color w:val="000000"/>
          <w:sz w:val="26"/>
          <w:szCs w:val="26"/>
          <w:shd w:val="clear" w:color="auto" w:fill="FFFFFF"/>
          <w:rtl/>
        </w:rPr>
        <w:t xml:space="preserve"> در هريك از كد رشته</w:t>
      </w:r>
      <w:r w:rsidRPr="00EC18D8">
        <w:rPr>
          <w:rFonts w:ascii="Cambria" w:eastAsia="Times New Roman" w:hAnsi="Cambria" w:cs="Cambria" w:hint="cs"/>
          <w:b/>
          <w:bCs/>
          <w:color w:val="000000"/>
          <w:sz w:val="26"/>
          <w:szCs w:val="26"/>
          <w:shd w:val="clear" w:color="auto" w:fill="FFFFFF"/>
          <w:rtl/>
        </w:rPr>
        <w:t> </w:t>
      </w:r>
      <w:r w:rsidRPr="00EC18D8">
        <w:rPr>
          <w:rFonts w:ascii="Tahoma" w:eastAsia="Times New Roman" w:hAnsi="Tahoma" w:cs="B Nazanin" w:hint="cs"/>
          <w:b/>
          <w:bCs/>
          <w:color w:val="000000"/>
          <w:sz w:val="26"/>
          <w:szCs w:val="26"/>
          <w:shd w:val="clear" w:color="auto" w:fill="FFFFFF"/>
          <w:rtl/>
        </w:rPr>
        <w:t>محلهاي</w:t>
      </w:r>
      <w:r w:rsidRPr="00EC18D8">
        <w:rPr>
          <w:rFonts w:ascii="Cambria" w:eastAsia="Times New Roman" w:hAnsi="Cambria" w:cs="Cambria" w:hint="cs"/>
          <w:b/>
          <w:bCs/>
          <w:color w:val="000000"/>
          <w:sz w:val="26"/>
          <w:szCs w:val="26"/>
          <w:shd w:val="clear" w:color="auto" w:fill="FFFFFF"/>
          <w:rtl/>
        </w:rPr>
        <w:t> </w:t>
      </w:r>
      <w:r w:rsidRPr="00EC18D8">
        <w:rPr>
          <w:rFonts w:ascii="Tahoma" w:eastAsia="Times New Roman" w:hAnsi="Tahoma" w:cs="B Nazanin" w:hint="cs"/>
          <w:b/>
          <w:bCs/>
          <w:color w:val="000000"/>
          <w:sz w:val="26"/>
          <w:szCs w:val="26"/>
          <w:shd w:val="clear" w:color="auto" w:fill="FFFFFF"/>
          <w:rtl/>
        </w:rPr>
        <w:t>معرفي شده از سوي سازمان سنجش، جهت مصاحبه الزامي است و كليه داوطلبان موظفند در تاريخ‌هاي مقرر در سامانه جامع آموزش دانشگاه ثبت نام نمايند. در غير اين صورت از انجام مصاحبه محروم خواهند شد.</w:t>
      </w:r>
    </w:p>
    <w:p w:rsidR="00D42999" w:rsidRDefault="00D42999" w:rsidP="0095626B">
      <w:pPr>
        <w:shd w:val="clear" w:color="auto" w:fill="FFFFFF"/>
        <w:spacing w:before="225" w:after="225" w:line="240" w:lineRule="auto"/>
        <w:jc w:val="center"/>
      </w:pPr>
      <w:bookmarkStart w:id="0" w:name="_GoBack"/>
      <w:bookmarkEnd w:id="0"/>
    </w:p>
    <w:sectPr w:rsidR="00D42999" w:rsidSect="00EC18D8">
      <w:pgSz w:w="16834" w:h="11909" w:orient="landscape" w:code="9"/>
      <w:pgMar w:top="1134" w:right="180" w:bottom="1134" w:left="9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93F1E"/>
    <w:multiLevelType w:val="multilevel"/>
    <w:tmpl w:val="2F7E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5B28EC"/>
    <w:multiLevelType w:val="multilevel"/>
    <w:tmpl w:val="55A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D8"/>
    <w:rsid w:val="001D2B1E"/>
    <w:rsid w:val="001D6855"/>
    <w:rsid w:val="00285849"/>
    <w:rsid w:val="003F5896"/>
    <w:rsid w:val="00845109"/>
    <w:rsid w:val="008B760E"/>
    <w:rsid w:val="0095626B"/>
    <w:rsid w:val="00A9607F"/>
    <w:rsid w:val="00AE21F5"/>
    <w:rsid w:val="00C276D9"/>
    <w:rsid w:val="00D42999"/>
    <w:rsid w:val="00E03321"/>
    <w:rsid w:val="00EC18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64AD"/>
  <w15:chartTrackingRefBased/>
  <w15:docId w15:val="{E9CA9951-653B-4847-BD0E-D9FC82D8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8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8D8"/>
    <w:rPr>
      <w:b/>
      <w:bCs/>
    </w:rPr>
  </w:style>
  <w:style w:type="character" w:styleId="Emphasis">
    <w:name w:val="Emphasis"/>
    <w:basedOn w:val="DefaultParagraphFont"/>
    <w:uiPriority w:val="20"/>
    <w:qFormat/>
    <w:rsid w:val="00EC18D8"/>
    <w:rPr>
      <w:i/>
      <w:iCs/>
    </w:rPr>
  </w:style>
  <w:style w:type="character" w:styleId="Hyperlink">
    <w:name w:val="Hyperlink"/>
    <w:basedOn w:val="DefaultParagraphFont"/>
    <w:uiPriority w:val="99"/>
    <w:semiHidden/>
    <w:unhideWhenUsed/>
    <w:rsid w:val="00EC1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0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lemanager.ut.ac.ir/filemanager/download/file/939661efbbef4230b99fd39a7fa0165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2022-05-24T05:54:00Z</dcterms:created>
  <dcterms:modified xsi:type="dcterms:W3CDTF">2022-05-24T07:18:00Z</dcterms:modified>
</cp:coreProperties>
</file>